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822E4" w14:textId="1B63A3B7" w:rsidR="003C0C74" w:rsidRPr="00F127A7" w:rsidRDefault="003C0C74" w:rsidP="003C0C74">
      <w:pPr>
        <w:pStyle w:val="3GPPHeader"/>
        <w:spacing w:after="60"/>
        <w:rPr>
          <w:szCs w:val="32"/>
        </w:rPr>
      </w:pPr>
      <w:r w:rsidRPr="00FA60EB">
        <w:t>3GPP TSG-RAN WG2</w:t>
      </w:r>
      <w:r w:rsidR="00881341" w:rsidRPr="00FA60EB">
        <w:t xml:space="preserve"> </w:t>
      </w:r>
      <w:r w:rsidRPr="00FA60EB">
        <w:t>#99</w:t>
      </w:r>
      <w:r w:rsidRPr="00FA60EB">
        <w:tab/>
      </w:r>
      <w:proofErr w:type="spellStart"/>
      <w:r w:rsidRPr="00FA60EB">
        <w:rPr>
          <w:sz w:val="28"/>
          <w:szCs w:val="28"/>
        </w:rPr>
        <w:t>Tdoc</w:t>
      </w:r>
      <w:proofErr w:type="spellEnd"/>
      <w:r w:rsidRPr="00FA60EB">
        <w:rPr>
          <w:sz w:val="28"/>
          <w:szCs w:val="28"/>
        </w:rPr>
        <w:t xml:space="preserve"> </w:t>
      </w:r>
      <w:r w:rsidR="00673088" w:rsidRPr="00FA60EB">
        <w:rPr>
          <w:sz w:val="28"/>
          <w:szCs w:val="28"/>
        </w:rPr>
        <w:t>R2-</w:t>
      </w:r>
      <w:r w:rsidR="00D36B97" w:rsidRPr="00FA60EB">
        <w:rPr>
          <w:sz w:val="28"/>
          <w:szCs w:val="28"/>
        </w:rPr>
        <w:t>170</w:t>
      </w:r>
      <w:r w:rsidR="00D36B97">
        <w:rPr>
          <w:sz w:val="28"/>
          <w:szCs w:val="28"/>
        </w:rPr>
        <w:t>99</w:t>
      </w:r>
      <w:r w:rsidR="00DE3D32">
        <w:rPr>
          <w:sz w:val="28"/>
          <w:szCs w:val="28"/>
        </w:rPr>
        <w:t>76</w:t>
      </w:r>
    </w:p>
    <w:p w14:paraId="5B7F3DB3" w14:textId="77777777" w:rsidR="004F29ED" w:rsidRPr="00F127A7" w:rsidRDefault="003C0C74" w:rsidP="004F29ED">
      <w:pPr>
        <w:pStyle w:val="3GPPHeader"/>
        <w:pBdr>
          <w:bottom w:val="single" w:sz="6" w:space="1" w:color="auto"/>
        </w:pBdr>
        <w:rPr>
          <w:rFonts w:eastAsia="Malgun Gothic"/>
          <w:lang w:eastAsia="en-US"/>
        </w:rPr>
      </w:pPr>
      <w:r w:rsidRPr="00FA60EB">
        <w:t>Berlin, Germany</w:t>
      </w:r>
      <w:r w:rsidRPr="00BC7772">
        <w:t>, 21</w:t>
      </w:r>
      <w:r w:rsidRPr="00F127A7">
        <w:rPr>
          <w:vertAlign w:val="superscript"/>
        </w:rPr>
        <w:t>st</w:t>
      </w:r>
      <w:r w:rsidRPr="00F127A7">
        <w:t xml:space="preserve"> – 25</w:t>
      </w:r>
      <w:r w:rsidRPr="00F127A7">
        <w:rPr>
          <w:vertAlign w:val="superscript"/>
        </w:rPr>
        <w:t>th</w:t>
      </w:r>
      <w:r w:rsidRPr="00F127A7">
        <w:t xml:space="preserve"> August 2017</w:t>
      </w:r>
    </w:p>
    <w:p w14:paraId="3B6ED0B2" w14:textId="588C63D8" w:rsidR="004F29ED" w:rsidRPr="00F127A7" w:rsidRDefault="004F29ED" w:rsidP="004F29ED">
      <w:pPr>
        <w:spacing w:after="60"/>
        <w:ind w:left="1985" w:hanging="1985"/>
        <w:rPr>
          <w:rFonts w:eastAsia="Malgun Gothic" w:cs="Arial"/>
          <w:b/>
          <w:lang w:eastAsia="en-US"/>
        </w:rPr>
      </w:pPr>
      <w:r w:rsidRPr="00F127A7">
        <w:rPr>
          <w:rFonts w:cs="Arial"/>
          <w:b/>
        </w:rPr>
        <w:t>Title:</w:t>
      </w:r>
      <w:r w:rsidRPr="00F127A7">
        <w:rPr>
          <w:rFonts w:cs="Arial"/>
          <w:b/>
        </w:rPr>
        <w:tab/>
      </w:r>
      <w:r w:rsidRPr="00F127A7">
        <w:rPr>
          <w:rFonts w:eastAsia="Malgun Gothic" w:cs="Arial"/>
          <w:b/>
          <w:lang w:eastAsia="en-US"/>
        </w:rPr>
        <w:t>Reply LS to SA2 on 5QIs for URLLC</w:t>
      </w:r>
      <w:bookmarkStart w:id="0" w:name="_GoBack"/>
      <w:bookmarkEnd w:id="0"/>
    </w:p>
    <w:p w14:paraId="2549203F" w14:textId="77777777" w:rsidR="000A4FF1" w:rsidRPr="00F127A7" w:rsidRDefault="000A4FF1" w:rsidP="004F29ED">
      <w:pPr>
        <w:spacing w:after="60"/>
        <w:ind w:left="1985" w:hanging="1985"/>
        <w:rPr>
          <w:rFonts w:cs="Arial"/>
        </w:rPr>
      </w:pPr>
      <w:r w:rsidRPr="00F127A7">
        <w:rPr>
          <w:rFonts w:cs="Arial"/>
          <w:b/>
        </w:rPr>
        <w:t>Response to:</w:t>
      </w:r>
      <w:r w:rsidRPr="00F127A7">
        <w:rPr>
          <w:rFonts w:cs="Arial"/>
          <w:b/>
        </w:rPr>
        <w:tab/>
      </w:r>
      <w:r w:rsidRPr="00BA566E">
        <w:rPr>
          <w:rFonts w:cs="Arial"/>
        </w:rPr>
        <w:t>R2-1707655</w:t>
      </w:r>
      <w:r w:rsidRPr="00FA60EB">
        <w:rPr>
          <w:rFonts w:cs="Arial"/>
        </w:rPr>
        <w:t>: L</w:t>
      </w:r>
      <w:r w:rsidRPr="00FA60EB">
        <w:rPr>
          <w:rFonts w:cs="Arial"/>
          <w:bCs/>
        </w:rPr>
        <w:t xml:space="preserve">S on </w:t>
      </w:r>
      <w:r w:rsidRPr="00BC7772">
        <w:rPr>
          <w:rFonts w:cs="Arial"/>
        </w:rPr>
        <w:t xml:space="preserve">EPC </w:t>
      </w:r>
      <w:proofErr w:type="spellStart"/>
      <w:r w:rsidRPr="00BC7772">
        <w:rPr>
          <w:rFonts w:cs="Arial"/>
        </w:rPr>
        <w:t>QoS</w:t>
      </w:r>
      <w:proofErr w:type="spellEnd"/>
      <w:r w:rsidRPr="00BC7772">
        <w:rPr>
          <w:rFonts w:cs="Arial"/>
        </w:rPr>
        <w:t xml:space="preserve"> aspects for TSG RAN’s lower latency features</w:t>
      </w:r>
    </w:p>
    <w:p w14:paraId="0166D3BA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Release:</w:t>
      </w:r>
      <w:r w:rsidRPr="00F127A7">
        <w:rPr>
          <w:rFonts w:cs="Arial"/>
          <w:bCs/>
        </w:rPr>
        <w:tab/>
        <w:t>Rel-15</w:t>
      </w:r>
    </w:p>
    <w:p w14:paraId="60D53AF2" w14:textId="1CDF306F" w:rsidR="004F29ED" w:rsidRPr="00F127A7" w:rsidRDefault="004F29ED" w:rsidP="004F29ED">
      <w:pPr>
        <w:spacing w:after="60"/>
        <w:ind w:left="1985" w:hanging="1985"/>
        <w:rPr>
          <w:rFonts w:cs="Arial"/>
          <w:bCs/>
          <w:lang w:val="en-US"/>
        </w:rPr>
      </w:pPr>
      <w:r w:rsidRPr="00F127A7">
        <w:rPr>
          <w:rFonts w:cs="Arial"/>
          <w:b/>
        </w:rPr>
        <w:t>Work Item:</w:t>
      </w:r>
      <w:r w:rsidRPr="00F127A7">
        <w:rPr>
          <w:rFonts w:cs="Arial"/>
          <w:bCs/>
        </w:rPr>
        <w:tab/>
      </w:r>
      <w:proofErr w:type="spellStart"/>
      <w:r w:rsidR="00DE3D32" w:rsidRPr="00803900">
        <w:rPr>
          <w:rFonts w:cs="Arial"/>
          <w:bCs/>
        </w:rPr>
        <w:t>NR_newRAT</w:t>
      </w:r>
      <w:proofErr w:type="spellEnd"/>
      <w:r w:rsidR="00DE3D32">
        <w:rPr>
          <w:rFonts w:cs="Arial"/>
          <w:bCs/>
        </w:rPr>
        <w:t>-Core, LTE_H</w:t>
      </w:r>
      <w:r w:rsidR="00DE3D32" w:rsidRPr="00D7037D">
        <w:rPr>
          <w:rFonts w:cs="Arial"/>
          <w:bCs/>
        </w:rPr>
        <w:t xml:space="preserve">RLLC, </w:t>
      </w:r>
      <w:proofErr w:type="spellStart"/>
      <w:r w:rsidR="00DE3D32" w:rsidRPr="00D7037D">
        <w:rPr>
          <w:rFonts w:cs="Arial"/>
          <w:bCs/>
        </w:rPr>
        <w:t>LTE_sTTIandPT</w:t>
      </w:r>
      <w:proofErr w:type="spellEnd"/>
    </w:p>
    <w:p w14:paraId="6F432E7A" w14:textId="77777777" w:rsidR="004F29ED" w:rsidRPr="00F127A7" w:rsidRDefault="004F29ED" w:rsidP="004F29ED">
      <w:pPr>
        <w:spacing w:after="60"/>
        <w:ind w:left="1985" w:hanging="1985"/>
        <w:rPr>
          <w:rFonts w:cs="Arial"/>
          <w:b/>
        </w:rPr>
      </w:pPr>
    </w:p>
    <w:p w14:paraId="7F5AFE72" w14:textId="3951D96F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Source:</w:t>
      </w:r>
      <w:r w:rsidRPr="00F127A7">
        <w:rPr>
          <w:rFonts w:cs="Arial"/>
          <w:bCs/>
        </w:rPr>
        <w:tab/>
      </w:r>
      <w:r w:rsidR="00DE3D32">
        <w:rPr>
          <w:rFonts w:cs="Arial"/>
          <w:bCs/>
        </w:rPr>
        <w:t>RAN2</w:t>
      </w:r>
    </w:p>
    <w:p w14:paraId="60E04CA1" w14:textId="3AF39855" w:rsidR="004F29ED" w:rsidRDefault="004F29ED" w:rsidP="004F29ED">
      <w:pPr>
        <w:spacing w:after="60"/>
        <w:ind w:left="1985" w:hanging="1985"/>
        <w:rPr>
          <w:rFonts w:eastAsia="Malgun Gothic" w:cs="Arial"/>
          <w:lang w:eastAsia="en-US"/>
        </w:rPr>
      </w:pPr>
      <w:r w:rsidRPr="00F127A7">
        <w:rPr>
          <w:rFonts w:cs="Arial"/>
          <w:b/>
        </w:rPr>
        <w:t>To:</w:t>
      </w:r>
      <w:r w:rsidRPr="00F127A7">
        <w:rPr>
          <w:rFonts w:cs="Arial"/>
          <w:bCs/>
        </w:rPr>
        <w:tab/>
      </w:r>
      <w:r w:rsidRPr="00F127A7">
        <w:rPr>
          <w:rFonts w:eastAsia="Malgun Gothic" w:cs="Arial"/>
          <w:lang w:eastAsia="en-US"/>
        </w:rPr>
        <w:t>SA</w:t>
      </w:r>
      <w:r w:rsidRPr="00F127A7">
        <w:rPr>
          <w:rFonts w:eastAsia="Malgun Gothic" w:cs="Arial" w:hint="eastAsia"/>
          <w:lang w:eastAsia="ko-KR"/>
        </w:rPr>
        <w:t xml:space="preserve"> WG</w:t>
      </w:r>
      <w:r w:rsidRPr="00F127A7">
        <w:rPr>
          <w:rFonts w:eastAsia="Malgun Gothic" w:cs="Arial"/>
          <w:lang w:eastAsia="en-US"/>
        </w:rPr>
        <w:t>2</w:t>
      </w:r>
    </w:p>
    <w:p w14:paraId="2E27BC10" w14:textId="4A1B6E24" w:rsidR="005F1CFC" w:rsidRPr="00F127A7" w:rsidRDefault="005F1CFC" w:rsidP="004F29ED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Pr="00D36B97">
        <w:rPr>
          <w:rFonts w:cs="Arial"/>
        </w:rPr>
        <w:t>RAN WG1</w:t>
      </w:r>
    </w:p>
    <w:p w14:paraId="17E8A803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</w:p>
    <w:p w14:paraId="538247AA" w14:textId="77777777" w:rsidR="004F29ED" w:rsidRPr="00F127A7" w:rsidRDefault="004F29ED" w:rsidP="004F29ED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F127A7">
        <w:rPr>
          <w:rFonts w:cs="Arial"/>
          <w:b/>
          <w:lang w:eastAsia="en-US"/>
        </w:rPr>
        <w:t>Contact Person:</w:t>
      </w:r>
      <w:r w:rsidRPr="00F127A7">
        <w:rPr>
          <w:rFonts w:cs="Arial"/>
          <w:bCs/>
          <w:lang w:eastAsia="en-US"/>
        </w:rPr>
        <w:tab/>
      </w:r>
    </w:p>
    <w:p w14:paraId="48043706" w14:textId="77777777" w:rsidR="004F29ED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Name: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 Susitaival</w:t>
      </w:r>
      <w:r w:rsidRPr="00D36B97">
        <w:rPr>
          <w:rFonts w:cs="Arial"/>
          <w:bCs/>
          <w:lang w:val="en-US" w:eastAsia="en-US"/>
        </w:rPr>
        <w:t xml:space="preserve"> </w:t>
      </w:r>
    </w:p>
    <w:p w14:paraId="64BFBB17" w14:textId="77777777" w:rsidR="00881341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E-mail Address: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riikka.susitaival@ericsson.com</w:t>
      </w:r>
    </w:p>
    <w:p w14:paraId="2A79605C" w14:textId="77777777" w:rsidR="004F29ED" w:rsidRPr="00D36B97" w:rsidRDefault="004F29ED" w:rsidP="00881341">
      <w:pPr>
        <w:pStyle w:val="3GPPHeader"/>
        <w:pBdr>
          <w:bottom w:val="single" w:sz="6" w:space="1" w:color="auto"/>
        </w:pBdr>
        <w:rPr>
          <w:color w:val="FF0000"/>
          <w:lang w:val="en-US"/>
        </w:rPr>
      </w:pPr>
    </w:p>
    <w:p w14:paraId="0D727EB2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1. Overall Description:</w:t>
      </w:r>
    </w:p>
    <w:p w14:paraId="7C731AE6" w14:textId="77777777" w:rsidR="00DD1E4C" w:rsidRPr="00FA60EB" w:rsidRDefault="00DD1E4C" w:rsidP="00DD1E4C">
      <w:r w:rsidRPr="00F127A7">
        <w:t>RAN WG2 received an LS</w:t>
      </w:r>
      <w:r w:rsidR="00AD31F2" w:rsidRPr="00F127A7">
        <w:t xml:space="preserve"> </w:t>
      </w:r>
      <w:hyperlink r:id="rId14" w:history="1">
        <w:r w:rsidR="000A4FF1" w:rsidRPr="00FA60EB">
          <w:rPr>
            <w:rStyle w:val="Hyperlink"/>
          </w:rPr>
          <w:t>R2-1707655</w:t>
        </w:r>
      </w:hyperlink>
      <w:r w:rsidR="000A4FF1" w:rsidRPr="00FA60EB">
        <w:t xml:space="preserve"> </w:t>
      </w:r>
      <w:r w:rsidRPr="00FA60EB">
        <w:t xml:space="preserve">from SA2. This contribution proposes draft reply for the questions. </w:t>
      </w:r>
    </w:p>
    <w:p w14:paraId="66DBD826" w14:textId="77777777" w:rsidR="00DD1E4C" w:rsidRPr="00BC7772" w:rsidRDefault="00DD1E4C" w:rsidP="00DD1E4C">
      <w:pPr>
        <w:ind w:left="567"/>
        <w:rPr>
          <w:rFonts w:cs="Arial"/>
          <w:i/>
          <w:lang w:val="en-US"/>
        </w:rPr>
      </w:pPr>
      <w:r w:rsidRPr="00BC7772">
        <w:rPr>
          <w:rFonts w:cs="Arial"/>
          <w:b/>
          <w:i/>
        </w:rPr>
        <w:t>Q1 from SA2 LS</w:t>
      </w:r>
      <w:r w:rsidRPr="00BC7772">
        <w:rPr>
          <w:rFonts w:cs="Arial"/>
          <w:i/>
          <w:lang w:val="en-US"/>
        </w:rPr>
        <w:t>: I</w:t>
      </w:r>
      <w:r w:rsidRPr="00F127A7">
        <w:rPr>
          <w:rFonts w:cs="Arial"/>
          <w:i/>
          <w:lang w:val="en-US"/>
        </w:rPr>
        <w:t xml:space="preserve">nput on the combination of packet one-way latencies over the </w:t>
      </w:r>
      <w:proofErr w:type="spellStart"/>
      <w:r w:rsidRPr="00F127A7">
        <w:rPr>
          <w:rFonts w:cs="Arial"/>
          <w:i/>
          <w:lang w:val="en-US"/>
        </w:rPr>
        <w:t>eNodeB</w:t>
      </w:r>
      <w:proofErr w:type="spellEnd"/>
      <w:r w:rsidRPr="00F127A7">
        <w:rPr>
          <w:rFonts w:cs="Arial"/>
          <w:i/>
          <w:lang w:val="en-US"/>
        </w:rPr>
        <w:t xml:space="preserve"> and the radio interface and the associated packet error loss rates that the RAN groups intend to meet</w:t>
      </w:r>
      <w:r w:rsidRPr="00FA60EB">
        <w:rPr>
          <w:rFonts w:cs="Arial"/>
          <w:i/>
          <w:lang w:val="en-US"/>
        </w:rPr>
        <w:t>. SA WG2 are interested in whether the values for NR and E-UTRA are different.</w:t>
      </w:r>
    </w:p>
    <w:p w14:paraId="420E4F35" w14:textId="3C5A3288" w:rsidR="00EE51FF" w:rsidRPr="00F127A7" w:rsidRDefault="00077051" w:rsidP="00EE51FF">
      <w:pPr>
        <w:rPr>
          <w:rFonts w:cs="Arial"/>
          <w:lang w:val="en-US"/>
        </w:rPr>
      </w:pPr>
      <w:r w:rsidRPr="007434C0">
        <w:rPr>
          <w:iCs/>
          <w:color w:val="000000"/>
        </w:rPr>
        <w:t>The design of NR is currently ongoin</w:t>
      </w:r>
      <w:r w:rsidRPr="00890ECA">
        <w:rPr>
          <w:iCs/>
          <w:color w:val="000000"/>
        </w:rPr>
        <w:t xml:space="preserve">g. </w:t>
      </w:r>
      <w:r w:rsidR="00A66F28" w:rsidRPr="00890ECA">
        <w:t xml:space="preserve">The minimum latency and the lowest reliability value supported is not yet defined by RAN1. </w:t>
      </w:r>
      <w:r w:rsidRPr="00890ECA">
        <w:rPr>
          <w:iCs/>
          <w:lang w:val="en-US"/>
        </w:rPr>
        <w:t xml:space="preserve">The target for user plane latency for UL and DL is 0.5 </w:t>
      </w:r>
      <w:proofErr w:type="spellStart"/>
      <w:r w:rsidRPr="00890ECA">
        <w:rPr>
          <w:iCs/>
          <w:lang w:val="en-US"/>
        </w:rPr>
        <w:t>ms</w:t>
      </w:r>
      <w:proofErr w:type="spellEnd"/>
      <w:r w:rsidRPr="00890ECA">
        <w:rPr>
          <w:iCs/>
          <w:lang w:val="en-US"/>
        </w:rPr>
        <w:t xml:space="preserve"> (without reliability requirements)</w:t>
      </w:r>
      <w:r w:rsidR="007434C0" w:rsidRPr="00BB0A12">
        <w:rPr>
          <w:iCs/>
          <w:lang w:val="en-US"/>
        </w:rPr>
        <w:t xml:space="preserve"> and 1 </w:t>
      </w:r>
      <w:proofErr w:type="spellStart"/>
      <w:r w:rsidR="007434C0" w:rsidRPr="00BB0A12">
        <w:rPr>
          <w:iCs/>
          <w:lang w:val="en-US"/>
        </w:rPr>
        <w:t>ms</w:t>
      </w:r>
      <w:proofErr w:type="spellEnd"/>
      <w:r w:rsidR="007434C0" w:rsidRPr="00BB0A12">
        <w:rPr>
          <w:iCs/>
          <w:lang w:val="en-US"/>
        </w:rPr>
        <w:t xml:space="preserve"> with reliability requirements of 10</w:t>
      </w:r>
      <w:r w:rsidR="00890ECA" w:rsidRPr="00BB0A12">
        <w:rPr>
          <w:iCs/>
          <w:lang w:val="en-US"/>
        </w:rPr>
        <w:t>^</w:t>
      </w:r>
      <w:r w:rsidR="007434C0" w:rsidRPr="00BB0A12">
        <w:rPr>
          <w:iCs/>
          <w:lang w:val="en-US"/>
        </w:rPr>
        <w:t>-5</w:t>
      </w:r>
      <w:r w:rsidRPr="00890ECA">
        <w:rPr>
          <w:iCs/>
          <w:lang w:val="en-US"/>
        </w:rPr>
        <w:t>.</w:t>
      </w:r>
      <w:r w:rsidR="0095708F" w:rsidRPr="00890ECA">
        <w:rPr>
          <w:lang w:val="en-US"/>
        </w:rPr>
        <w:t xml:space="preserve"> </w:t>
      </w:r>
      <w:r w:rsidRPr="00890ECA">
        <w:rPr>
          <w:lang w:val="en-US"/>
        </w:rPr>
        <w:t>With this</w:t>
      </w:r>
      <w:r w:rsidR="005F1CFC">
        <w:rPr>
          <w:lang w:val="en-US"/>
        </w:rPr>
        <w:t>,</w:t>
      </w:r>
      <w:r w:rsidR="0095708F" w:rsidRPr="00890ECA">
        <w:rPr>
          <w:lang w:val="en-US"/>
        </w:rPr>
        <w:t xml:space="preserve"> NR is able to meet the corresponding IMT-2020 latency requirements</w:t>
      </w:r>
      <w:r w:rsidR="00EE51FF">
        <w:rPr>
          <w:lang w:val="en-US"/>
        </w:rPr>
        <w:t>. However, i</w:t>
      </w:r>
      <w:r w:rsidR="00EE51FF" w:rsidRPr="00F127A7">
        <w:rPr>
          <w:lang w:val="en-US"/>
        </w:rPr>
        <w:t xml:space="preserve">t is important to notice that the reliability and latency that can be achieved </w:t>
      </w:r>
      <w:r w:rsidR="00EE51FF">
        <w:rPr>
          <w:lang w:val="en-US"/>
        </w:rPr>
        <w:t>is</w:t>
      </w:r>
      <w:r w:rsidR="00EE51FF" w:rsidRPr="00F127A7">
        <w:rPr>
          <w:lang w:val="en-US"/>
        </w:rPr>
        <w:t xml:space="preserve"> depending on radio channel conditions, required packet size and system capacity</w:t>
      </w:r>
      <w:r w:rsidR="00EE51FF">
        <w:rPr>
          <w:lang w:val="en-US"/>
        </w:rPr>
        <w:t>.</w:t>
      </w:r>
      <w:r w:rsidR="00EE51FF" w:rsidRPr="00F127A7">
        <w:rPr>
          <w:lang w:val="en-US"/>
        </w:rPr>
        <w:t xml:space="preserve"> </w:t>
      </w:r>
    </w:p>
    <w:p w14:paraId="1B00078B" w14:textId="50015F02" w:rsidR="00077051" w:rsidRPr="00F63F23" w:rsidRDefault="00077051" w:rsidP="002E0DB9">
      <w:pPr>
        <w:rPr>
          <w:lang w:val="en-US"/>
        </w:rPr>
      </w:pPr>
    </w:p>
    <w:p w14:paraId="62F0BCBD" w14:textId="5234A0B3" w:rsidR="007434C0" w:rsidRDefault="00B300FF" w:rsidP="00B300FF">
      <w:pPr>
        <w:rPr>
          <w:iCs/>
          <w:lang w:val="en-US"/>
        </w:rPr>
      </w:pPr>
      <w:r w:rsidRPr="007434C0">
        <w:rPr>
          <w:iCs/>
          <w:lang w:val="en-US"/>
        </w:rPr>
        <w:t>For LTE</w:t>
      </w:r>
      <w:r w:rsidR="00EC7124">
        <w:rPr>
          <w:iCs/>
          <w:lang w:val="en-US"/>
        </w:rPr>
        <w:t xml:space="preserve"> in</w:t>
      </w:r>
      <w:r w:rsidR="007434C0" w:rsidRPr="007434C0">
        <w:rPr>
          <w:iCs/>
          <w:lang w:val="en-US"/>
        </w:rPr>
        <w:t xml:space="preserve"> </w:t>
      </w:r>
      <w:r w:rsidR="007434C0">
        <w:rPr>
          <w:iCs/>
          <w:lang w:val="en-US"/>
        </w:rPr>
        <w:t>Rel</w:t>
      </w:r>
      <w:r w:rsidR="005F1CFC">
        <w:rPr>
          <w:iCs/>
          <w:lang w:val="en-US"/>
        </w:rPr>
        <w:t>-</w:t>
      </w:r>
      <w:r w:rsidR="007434C0">
        <w:rPr>
          <w:iCs/>
          <w:lang w:val="en-US"/>
        </w:rPr>
        <w:t>15</w:t>
      </w:r>
      <w:r w:rsidRPr="007434C0">
        <w:rPr>
          <w:iCs/>
          <w:lang w:val="en-US"/>
        </w:rPr>
        <w:t>, there are two work items that improve the latency and reliability</w:t>
      </w:r>
      <w:r w:rsidR="007434C0">
        <w:rPr>
          <w:iCs/>
          <w:lang w:val="en-US"/>
        </w:rPr>
        <w:t>:</w:t>
      </w:r>
    </w:p>
    <w:p w14:paraId="48858071" w14:textId="77777777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>LTE_HRLLC</w:t>
      </w:r>
    </w:p>
    <w:p w14:paraId="449D4A77" w14:textId="3B73E1B6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 xml:space="preserve"> </w:t>
      </w:r>
      <w:proofErr w:type="spellStart"/>
      <w:r w:rsidRPr="007434C0">
        <w:rPr>
          <w:iCs/>
          <w:lang w:val="en-US"/>
        </w:rPr>
        <w:t>LTE_sTTIandPT</w:t>
      </w:r>
      <w:proofErr w:type="spellEnd"/>
      <w:r w:rsidRPr="007434C0">
        <w:rPr>
          <w:iCs/>
          <w:lang w:val="en-US"/>
        </w:rPr>
        <w:t xml:space="preserve">. </w:t>
      </w:r>
    </w:p>
    <w:p w14:paraId="613E81C8" w14:textId="4805C24D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>In</w:t>
      </w:r>
      <w:r w:rsidRPr="008F4F14">
        <w:rPr>
          <w:iCs/>
          <w:lang w:val="en-US"/>
        </w:rPr>
        <w:t xml:space="preserve"> TSG RAN</w:t>
      </w:r>
      <w:r w:rsidR="005F1CFC">
        <w:rPr>
          <w:iCs/>
          <w:lang w:val="en-US"/>
        </w:rPr>
        <w:t>,</w:t>
      </w:r>
      <w:r w:rsidRPr="008F4F14">
        <w:rPr>
          <w:iCs/>
          <w:lang w:val="en-US"/>
        </w:rPr>
        <w:t xml:space="preserve"> the ultra-reliability 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LTE_HRLLC</w:t>
      </w:r>
      <w:r>
        <w:rPr>
          <w:iCs/>
          <w:lang w:val="en-US"/>
        </w:rPr>
        <w:t>)</w:t>
      </w:r>
      <w:r w:rsidRPr="008F4F14">
        <w:rPr>
          <w:iCs/>
          <w:lang w:val="en-US"/>
        </w:rPr>
        <w:t xml:space="preserve"> are targeting completion by June 2018,</w:t>
      </w:r>
      <w:r>
        <w:rPr>
          <w:iCs/>
          <w:lang w:val="en-US"/>
        </w:rPr>
        <w:t xml:space="preserve"> </w:t>
      </w:r>
      <w:r w:rsidRPr="008F4F14">
        <w:rPr>
          <w:iCs/>
          <w:lang w:val="en-US"/>
        </w:rPr>
        <w:t xml:space="preserve">whereas low latency with normal reliability </w:t>
      </w:r>
      <w:r w:rsidR="005F1CFC">
        <w:rPr>
          <w:iCs/>
          <w:lang w:val="en-US"/>
        </w:rPr>
        <w:t xml:space="preserve">aspects </w:t>
      </w:r>
      <w:r>
        <w:rPr>
          <w:iCs/>
          <w:lang w:val="en-US"/>
        </w:rPr>
        <w:t>(</w:t>
      </w:r>
      <w:proofErr w:type="spellStart"/>
      <w:r w:rsidRPr="00513FFE">
        <w:rPr>
          <w:iCs/>
          <w:lang w:val="en-US"/>
        </w:rPr>
        <w:t>LTE_sTTIandPT</w:t>
      </w:r>
      <w:proofErr w:type="spellEnd"/>
      <w:r>
        <w:rPr>
          <w:iCs/>
          <w:lang w:val="en-US"/>
        </w:rPr>
        <w:t xml:space="preserve">) </w:t>
      </w:r>
      <w:r w:rsidR="005F1CFC">
        <w:rPr>
          <w:iCs/>
          <w:lang w:val="en-US"/>
        </w:rPr>
        <w:t>are</w:t>
      </w:r>
      <w:r w:rsidRPr="008F4F14">
        <w:rPr>
          <w:iCs/>
          <w:lang w:val="en-US"/>
        </w:rPr>
        <w:t xml:space="preserve"> targeting December 2017 completion.</w:t>
      </w:r>
    </w:p>
    <w:p w14:paraId="3605CB98" w14:textId="77777777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 xml:space="preserve">For </w:t>
      </w:r>
      <w:proofErr w:type="spellStart"/>
      <w:r w:rsidRPr="00303F55">
        <w:rPr>
          <w:iCs/>
          <w:lang w:val="en-US"/>
        </w:rPr>
        <w:t>LTE_sTTIandPT</w:t>
      </w:r>
      <w:proofErr w:type="spellEnd"/>
      <w:r>
        <w:rPr>
          <w:iCs/>
          <w:lang w:val="en-US"/>
        </w:rPr>
        <w:t xml:space="preserve"> work item,</w:t>
      </w:r>
      <w:r w:rsidDel="008F4F14">
        <w:rPr>
          <w:iCs/>
          <w:lang w:val="en-US"/>
        </w:rPr>
        <w:t xml:space="preserve"> </w:t>
      </w:r>
      <w:r w:rsidR="00B300FF">
        <w:rPr>
          <w:iCs/>
          <w:lang w:val="en-US"/>
        </w:rPr>
        <w:t>RAN2 assumes that RAN1 will give information of resulted latency reduction.</w:t>
      </w:r>
    </w:p>
    <w:p w14:paraId="17605C50" w14:textId="67A6CF3F" w:rsidR="00B300FF" w:rsidRPr="007434C0" w:rsidRDefault="00B300FF" w:rsidP="00B300FF">
      <w:pPr>
        <w:rPr>
          <w:iCs/>
          <w:lang w:val="en-US"/>
        </w:rPr>
      </w:pPr>
      <w:r w:rsidRPr="00303F55">
        <w:rPr>
          <w:iCs/>
          <w:lang w:val="en-US"/>
        </w:rPr>
        <w:t>LTE_HRLLC</w:t>
      </w:r>
      <w:r w:rsidRPr="00B300FF">
        <w:rPr>
          <w:iCs/>
          <w:lang w:val="en-US"/>
        </w:rPr>
        <w:t xml:space="preserve"> </w:t>
      </w:r>
      <w:r w:rsidRPr="007434C0">
        <w:rPr>
          <w:iCs/>
          <w:lang w:val="en-US"/>
        </w:rPr>
        <w:t>work item has not yet started. However, the objectives are:</w:t>
      </w:r>
    </w:p>
    <w:p w14:paraId="66C23796" w14:textId="77777777"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improved communication reliability and different latency constraints combinations for both wide and local area deployments [RAN1]</w:t>
      </w:r>
    </w:p>
    <w:p w14:paraId="43DB5D1E" w14:textId="77777777" w:rsidR="00B300FF" w:rsidRPr="007434C0" w:rsidRDefault="00B300FF" w:rsidP="00B300FF">
      <w:pPr>
        <w:numPr>
          <w:ilvl w:val="1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Consider the ITU IMT-2020 and the 3GPP TR 38.913 requirements on URLLC and the ability to enable the network to operation with a range of reliability targets and latency constraints.</w:t>
      </w:r>
    </w:p>
    <w:p w14:paraId="519029C1" w14:textId="77777777"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any potential new evaluations scenarios [RAN1]</w:t>
      </w:r>
    </w:p>
    <w:p w14:paraId="229EB37F" w14:textId="77777777" w:rsidR="00077051" w:rsidRDefault="00077051" w:rsidP="002E0DB9">
      <w:pPr>
        <w:rPr>
          <w:lang w:val="en-US"/>
        </w:rPr>
      </w:pPr>
    </w:p>
    <w:p w14:paraId="3D58D592" w14:textId="1FFBE48F" w:rsidR="00077051" w:rsidRPr="00F127A7" w:rsidRDefault="00B300FF" w:rsidP="002E0DB9">
      <w:pPr>
        <w:rPr>
          <w:lang w:val="en-US"/>
        </w:rPr>
      </w:pPr>
      <w:r>
        <w:rPr>
          <w:iCs/>
          <w:lang w:val="en-US"/>
        </w:rPr>
        <w:t>It is assumed that t</w:t>
      </w:r>
      <w:r w:rsidRPr="00303F55">
        <w:rPr>
          <w:iCs/>
          <w:lang w:val="en-US"/>
        </w:rPr>
        <w:t xml:space="preserve">he applicable reliability that can be supported for a given SINR is a task that will be assessed in </w:t>
      </w:r>
      <w:r w:rsidR="005F1CFC" w:rsidRPr="00303F55">
        <w:rPr>
          <w:iCs/>
          <w:lang w:val="en-US"/>
        </w:rPr>
        <w:t>LTE_HRLLC</w:t>
      </w:r>
      <w:r w:rsidR="005F1CFC" w:rsidRPr="00B300FF">
        <w:rPr>
          <w:iCs/>
          <w:lang w:val="en-US"/>
        </w:rPr>
        <w:t xml:space="preserve"> </w:t>
      </w:r>
      <w:r w:rsidRPr="00303F55">
        <w:rPr>
          <w:iCs/>
          <w:lang w:val="en-US"/>
        </w:rPr>
        <w:t>work item</w:t>
      </w:r>
      <w:r>
        <w:rPr>
          <w:iCs/>
          <w:lang w:val="en-US"/>
        </w:rPr>
        <w:t>.</w:t>
      </w:r>
    </w:p>
    <w:p w14:paraId="30FF80C5" w14:textId="7EB6889E" w:rsidR="0000153D" w:rsidRDefault="00B77C58" w:rsidP="00D36B97">
      <w:bookmarkStart w:id="1" w:name="_Hlk490137593"/>
      <w:bookmarkStart w:id="2" w:name="_Hlk490138207"/>
      <w:r>
        <w:rPr>
          <w:lang w:val="en-US"/>
        </w:rPr>
        <w:t>Example</w:t>
      </w:r>
      <w:r w:rsidR="00AD27CA">
        <w:rPr>
          <w:lang w:val="en-US"/>
        </w:rPr>
        <w:t xml:space="preserve"> services</w:t>
      </w:r>
      <w:r>
        <w:rPr>
          <w:lang w:val="en-US"/>
        </w:rPr>
        <w:t xml:space="preserve"> and use cases that RAN2 is assuming are described in </w:t>
      </w:r>
      <w:r w:rsidRPr="00B77C58">
        <w:rPr>
          <w:lang w:val="en-US"/>
        </w:rPr>
        <w:t>TS 22.261</w:t>
      </w:r>
      <w:r>
        <w:rPr>
          <w:lang w:val="en-US"/>
        </w:rPr>
        <w:t xml:space="preserve"> Table</w:t>
      </w:r>
      <w:r w:rsidR="00AD27CA">
        <w:rPr>
          <w:lang w:val="en-US"/>
        </w:rPr>
        <w:t xml:space="preserve"> </w:t>
      </w:r>
      <w:r w:rsidRPr="00F127A7">
        <w:t>7.2.2-1</w:t>
      </w:r>
      <w:r>
        <w:t xml:space="preserve">. It should be noted that for most stringent use cases, backhaul and </w:t>
      </w:r>
      <w:r w:rsidR="00164905">
        <w:t xml:space="preserve">CN </w:t>
      </w:r>
      <w:r>
        <w:t>processing latencies should be considered to be close to zero.</w:t>
      </w:r>
      <w:bookmarkEnd w:id="1"/>
      <w:bookmarkEnd w:id="2"/>
    </w:p>
    <w:p w14:paraId="3BA400FF" w14:textId="1B97A9E7" w:rsidR="00BB0460" w:rsidRDefault="00BB0460" w:rsidP="00D36B97"/>
    <w:p w14:paraId="245DB858" w14:textId="77777777" w:rsidR="00BB0460" w:rsidRDefault="00BB0460" w:rsidP="00D36B97">
      <w:pPr>
        <w:rPr>
          <w:rFonts w:cs="Arial"/>
          <w:b/>
          <w:i/>
          <w:lang w:val="en-US"/>
        </w:rPr>
      </w:pPr>
    </w:p>
    <w:p w14:paraId="5C57BA3B" w14:textId="1D43BC5E" w:rsidR="008F4F14" w:rsidRDefault="00DD1E4C" w:rsidP="00D36B97">
      <w:pPr>
        <w:ind w:left="567"/>
      </w:pPr>
      <w:r w:rsidRPr="00F127A7">
        <w:rPr>
          <w:rFonts w:cs="Arial"/>
          <w:b/>
          <w:i/>
          <w:lang w:val="en-US"/>
        </w:rPr>
        <w:lastRenderedPageBreak/>
        <w:t>Q2 from SA2 LS</w:t>
      </w:r>
      <w:r w:rsidRPr="00F127A7">
        <w:rPr>
          <w:rFonts w:cs="Arial"/>
          <w:i/>
          <w:lang w:val="en-US"/>
        </w:rPr>
        <w:t>: guidance on other parameter values, e.g. whether a non-GBR very low latency QCI would still need a maximum bit rate parameter and/or whether very low latency services impose limits on the maximum packet size. SA WG2 are interested in whether the values for NR and E-UTRA are different.</w:t>
      </w:r>
      <w:r w:rsidRPr="00F127A7">
        <w:rPr>
          <w:b/>
          <w:lang w:val="en-US"/>
        </w:rPr>
        <w:t xml:space="preserve"> </w:t>
      </w:r>
    </w:p>
    <w:p w14:paraId="2C9046DF" w14:textId="2EE600D5" w:rsidR="008F4F14" w:rsidRDefault="00EE51FF" w:rsidP="008F4F14">
      <w:pPr>
        <w:spacing w:after="60"/>
      </w:pPr>
      <w:r>
        <w:t>T</w:t>
      </w:r>
      <w:r w:rsidR="008F4F14">
        <w:t>he packet size that can be delivered for a given reliability will depend on the reliability and the SINR conditions experienced by the radio channel</w:t>
      </w:r>
      <w:r>
        <w:t>. Thus</w:t>
      </w:r>
      <w:r w:rsidR="008F4F14">
        <w:t xml:space="preserve"> RAN WG2 believes that </w:t>
      </w:r>
      <w:r>
        <w:t xml:space="preserve">there are </w:t>
      </w:r>
      <w:r w:rsidR="008F4F14">
        <w:t>some restrictions in practice on the bitrate that can be delivered for a UE under certain channel condition, and that this may be different in downlink compared to uplink depending on the deployment scenario</w:t>
      </w:r>
      <w:r>
        <w:t xml:space="preserve"> and also depends on the usage of header compression</w:t>
      </w:r>
      <w:r w:rsidR="008F4F14">
        <w:t xml:space="preserve">. </w:t>
      </w:r>
      <w:r w:rsidR="008F4F14" w:rsidRPr="007B10D8">
        <w:rPr>
          <w:iCs/>
          <w:lang w:val="en-US"/>
        </w:rPr>
        <w:t>Whether the achievable performance for NR and E-UTRA will be different is still to be verified.</w:t>
      </w:r>
      <w:r w:rsidR="008F4F14">
        <w:t xml:space="preserve"> </w:t>
      </w:r>
    </w:p>
    <w:p w14:paraId="35FB9FE5" w14:textId="77777777" w:rsidR="008F4F14" w:rsidRDefault="008F4F14" w:rsidP="008F4F14">
      <w:pPr>
        <w:spacing w:after="60"/>
      </w:pPr>
      <w:r>
        <w:t>RAN WG2 believes that the RAN would need to know about the following - in addition to required latency, reliability, and priority– in order to make accurate admission control decisions:</w:t>
      </w:r>
    </w:p>
    <w:p w14:paraId="1131E797" w14:textId="4A339F9E" w:rsidR="008F4F14" w:rsidRDefault="008F4F14" w:rsidP="009D0E32">
      <w:pPr>
        <w:numPr>
          <w:ilvl w:val="0"/>
          <w:numId w:val="22"/>
        </w:numPr>
        <w:spacing w:after="60"/>
        <w:jc w:val="left"/>
      </w:pPr>
      <w:r w:rsidRPr="00BD6F2F">
        <w:rPr>
          <w:b/>
        </w:rPr>
        <w:t>Packet size</w:t>
      </w:r>
      <w:r w:rsidR="009D0E32" w:rsidRPr="00D36B97">
        <w:t xml:space="preserve"> (Application/IP level SDU size) </w:t>
      </w:r>
      <w:r w:rsidRPr="009D0E32">
        <w:t xml:space="preserve">to </w:t>
      </w:r>
      <w:r>
        <w:t>be delivered</w:t>
      </w:r>
      <w:r w:rsidR="009D0E32">
        <w:t>. This</w:t>
      </w:r>
      <w:r>
        <w:t xml:space="preserve"> is </w:t>
      </w:r>
      <w:r w:rsidRPr="00C30551">
        <w:t>equivalent to a bit rate within a certain short time driven by the latency requirement</w:t>
      </w:r>
      <w:r>
        <w:t>.</w:t>
      </w:r>
    </w:p>
    <w:p w14:paraId="428E45B3" w14:textId="166786C4" w:rsidR="008F4F14" w:rsidRPr="005F1CFC" w:rsidRDefault="006A5376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D36B97">
        <w:t>For Non</w:t>
      </w:r>
      <w:r>
        <w:t>-</w:t>
      </w:r>
      <w:r w:rsidRPr="00D36B97">
        <w:t xml:space="preserve">GBR - </w:t>
      </w:r>
      <w:r>
        <w:rPr>
          <w:b/>
        </w:rPr>
        <w:t xml:space="preserve">Packet arrival rate: </w:t>
      </w:r>
      <w:r w:rsidR="009D0E32">
        <w:t>T</w:t>
      </w:r>
      <w:r w:rsidR="008F4F14">
        <w:t xml:space="preserve">his will enable the RAN to understand roughly how much system capacity would be needed to handle the user and still </w:t>
      </w:r>
      <w:r w:rsidR="008F4F14" w:rsidRPr="005F1CFC">
        <w:rPr>
          <w:rFonts w:cs="Arial"/>
        </w:rPr>
        <w:t>serve other users in the system. Requiring a packet to be transferred with low latency very frequently would take more toll on system capacity than an infrequent packet transfer.</w:t>
      </w:r>
    </w:p>
    <w:p w14:paraId="52A4197C" w14:textId="2E6E3A05" w:rsidR="006A5376" w:rsidRDefault="006A5376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GBR - </w:t>
      </w:r>
      <w:r w:rsidRPr="00D36B97">
        <w:rPr>
          <w:rFonts w:cs="Arial"/>
          <w:b/>
        </w:rPr>
        <w:t>Activity Factor:</w:t>
      </w:r>
      <w:r>
        <w:rPr>
          <w:rFonts w:cs="Arial"/>
        </w:rPr>
        <w:t xml:space="preserve"> the percentage of traffic activity among the underline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flow/EPS bearer which can be used together with GBR for system capacity management </w:t>
      </w:r>
    </w:p>
    <w:p w14:paraId="23123052" w14:textId="39E9A702" w:rsidR="006913E6" w:rsidRPr="005F1CFC" w:rsidRDefault="007434C0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 w:rsidRPr="005F1CFC">
        <w:rPr>
          <w:rFonts w:cs="Arial"/>
        </w:rPr>
        <w:t xml:space="preserve">In addition, for non-GBR bearers </w:t>
      </w:r>
      <w:r w:rsidR="00BB0A12" w:rsidRPr="00D36B97">
        <w:rPr>
          <w:rFonts w:cs="Arial"/>
          <w:color w:val="000000"/>
          <w:lang w:eastAsia="en-GB"/>
        </w:rPr>
        <w:t>i</w:t>
      </w:r>
      <w:r w:rsidRPr="00D36B97">
        <w:rPr>
          <w:rFonts w:cs="Arial"/>
          <w:color w:val="000000"/>
          <w:lang w:eastAsia="en-GB"/>
        </w:rPr>
        <w:t>t would be helpful if SA2 could include an indication if this particular bearer is going to use lower l</w:t>
      </w:r>
      <w:r w:rsidR="005F1CFC" w:rsidRPr="00D36B97">
        <w:rPr>
          <w:rFonts w:cs="Arial"/>
          <w:color w:val="000000"/>
          <w:lang w:eastAsia="en-GB"/>
        </w:rPr>
        <w:t>a</w:t>
      </w:r>
      <w:r w:rsidRPr="00D36B97">
        <w:rPr>
          <w:rFonts w:cs="Arial"/>
          <w:color w:val="000000"/>
          <w:lang w:eastAsia="en-GB"/>
        </w:rPr>
        <w:t>t</w:t>
      </w:r>
      <w:r w:rsidR="005F1CFC" w:rsidRPr="00D36B97">
        <w:rPr>
          <w:rFonts w:cs="Arial"/>
          <w:color w:val="000000"/>
          <w:lang w:eastAsia="en-GB"/>
        </w:rPr>
        <w:t>e</w:t>
      </w:r>
      <w:r w:rsidRPr="00D36B97">
        <w:rPr>
          <w:rFonts w:cs="Arial"/>
          <w:color w:val="000000"/>
          <w:lang w:eastAsia="en-GB"/>
        </w:rPr>
        <w:t>ncy feature and at which maximum bit rate the service is supposed to provide</w:t>
      </w:r>
    </w:p>
    <w:p w14:paraId="0BD48180" w14:textId="77777777" w:rsidR="008F4F14" w:rsidRPr="009D0E32" w:rsidRDefault="008F4F14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5F1CFC">
        <w:rPr>
          <w:rFonts w:cs="Arial"/>
        </w:rPr>
        <w:t xml:space="preserve">Whether a certain combination of </w:t>
      </w:r>
      <w:proofErr w:type="spellStart"/>
      <w:r w:rsidRPr="005F1CFC">
        <w:rPr>
          <w:rFonts w:cs="Arial"/>
        </w:rPr>
        <w:t>latency+packet</w:t>
      </w:r>
      <w:proofErr w:type="spellEnd"/>
      <w:r w:rsidRPr="005F1CFC">
        <w:rPr>
          <w:rFonts w:cs="Arial"/>
        </w:rPr>
        <w:t xml:space="preserve"> </w:t>
      </w:r>
      <w:proofErr w:type="spellStart"/>
      <w:r w:rsidRPr="005F1CFC">
        <w:rPr>
          <w:rFonts w:cs="Arial"/>
        </w:rPr>
        <w:t>size+reliability</w:t>
      </w:r>
      <w:proofErr w:type="spellEnd"/>
      <w:r w:rsidRPr="005F1CFC">
        <w:rPr>
          <w:rFonts w:cs="Arial"/>
        </w:rPr>
        <w:t xml:space="preserve"> is required to be </w:t>
      </w:r>
      <w:r w:rsidRPr="005F1CFC">
        <w:rPr>
          <w:rFonts w:cs="Arial"/>
          <w:b/>
        </w:rPr>
        <w:t>guaranteed or not</w:t>
      </w:r>
      <w:r w:rsidRPr="00EE51FF">
        <w:rPr>
          <w:rFonts w:cs="Arial"/>
        </w:rPr>
        <w:t xml:space="preserve"> for the bearer.</w:t>
      </w:r>
    </w:p>
    <w:p w14:paraId="7278B874" w14:textId="77777777" w:rsidR="007434C0" w:rsidRDefault="007434C0" w:rsidP="00BB0A12">
      <w:pPr>
        <w:spacing w:after="60"/>
        <w:ind w:left="360"/>
        <w:jc w:val="left"/>
      </w:pPr>
    </w:p>
    <w:p w14:paraId="631C5567" w14:textId="140F3944" w:rsidR="007434C0" w:rsidRPr="00D5211D" w:rsidRDefault="007434C0" w:rsidP="007434C0">
      <w:pPr>
        <w:rPr>
          <w:rFonts w:ascii="Calibri" w:hAnsi="Calibri" w:cs="Calibri"/>
          <w:sz w:val="22"/>
          <w:szCs w:val="22"/>
          <w:lang w:eastAsia="en-GB"/>
        </w:rPr>
      </w:pPr>
      <w:r w:rsidRPr="00F127A7">
        <w:t xml:space="preserve">RAN2 is not aware of limitations </w:t>
      </w:r>
      <w:r>
        <w:t xml:space="preserve">on </w:t>
      </w:r>
      <w:r w:rsidRPr="00F127A7">
        <w:t>packet size as</w:t>
      </w:r>
      <w:r>
        <w:t xml:space="preserve"> such, as</w:t>
      </w:r>
      <w:r w:rsidRPr="00F127A7">
        <w:t xml:space="preserve"> packets can be segmented in the RLC layer. On the other hand, the </w:t>
      </w:r>
      <w:r>
        <w:t xml:space="preserve">instantaneous </w:t>
      </w:r>
      <w:r w:rsidRPr="00F127A7">
        <w:t xml:space="preserve">bitrate </w:t>
      </w:r>
      <w:r>
        <w:t xml:space="preserve">(packet size </w:t>
      </w:r>
      <w:r w:rsidR="00DE3D32">
        <w:t>*</w:t>
      </w:r>
      <w:r>
        <w:t xml:space="preserve"> </w:t>
      </w:r>
      <w:r w:rsidR="00E34C31">
        <w:t>packet arrival rate</w:t>
      </w:r>
      <w:r>
        <w:t xml:space="preserve">) </w:t>
      </w:r>
      <w:r w:rsidRPr="00F127A7">
        <w:t xml:space="preserve">is potentially limited due to repetitions and </w:t>
      </w:r>
      <w:r w:rsidRPr="00A17541">
        <w:t>low</w:t>
      </w:r>
      <w:r w:rsidRPr="00F127A7">
        <w:t xml:space="preserve"> coding rate to ensure reliability</w:t>
      </w:r>
      <w:r>
        <w:t xml:space="preserve">. </w:t>
      </w:r>
    </w:p>
    <w:p w14:paraId="51054408" w14:textId="77777777" w:rsidR="007434C0" w:rsidRPr="00BB0A12" w:rsidRDefault="007434C0" w:rsidP="004F29ED">
      <w:pPr>
        <w:rPr>
          <w:rFonts w:cs="Arial"/>
        </w:rPr>
      </w:pPr>
    </w:p>
    <w:p w14:paraId="520FCB29" w14:textId="77777777" w:rsidR="007434C0" w:rsidRPr="00F127A7" w:rsidRDefault="007434C0" w:rsidP="004F29ED">
      <w:pPr>
        <w:rPr>
          <w:rFonts w:cs="Arial"/>
          <w:lang w:val="en-US"/>
        </w:rPr>
      </w:pPr>
    </w:p>
    <w:p w14:paraId="42F1BF15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2. Actions:</w:t>
      </w:r>
    </w:p>
    <w:p w14:paraId="4F3C64A4" w14:textId="77777777" w:rsidR="004F29ED" w:rsidRPr="00F127A7" w:rsidRDefault="004F29ED" w:rsidP="004F29ED">
      <w:pPr>
        <w:ind w:left="1985" w:hanging="1985"/>
        <w:rPr>
          <w:rFonts w:cs="Arial"/>
          <w:b/>
        </w:rPr>
      </w:pPr>
      <w:r w:rsidRPr="00F127A7">
        <w:rPr>
          <w:rFonts w:cs="Arial"/>
          <w:b/>
        </w:rPr>
        <w:t>To SA2.</w:t>
      </w:r>
    </w:p>
    <w:p w14:paraId="5AEDC384" w14:textId="77777777" w:rsidR="004F29ED" w:rsidRPr="00F127A7" w:rsidRDefault="004F29ED" w:rsidP="004F29ED">
      <w:pPr>
        <w:ind w:left="993" w:hanging="993"/>
        <w:rPr>
          <w:rFonts w:cs="Arial"/>
        </w:rPr>
      </w:pPr>
      <w:r w:rsidRPr="00F127A7">
        <w:rPr>
          <w:rFonts w:cs="Arial"/>
          <w:b/>
        </w:rPr>
        <w:t xml:space="preserve">ACTION: </w:t>
      </w:r>
      <w:r w:rsidRPr="00F127A7">
        <w:rPr>
          <w:rFonts w:cs="Arial"/>
          <w:b/>
        </w:rPr>
        <w:tab/>
      </w:r>
      <w:r w:rsidRPr="00F127A7">
        <w:rPr>
          <w:rFonts w:cs="Arial"/>
        </w:rPr>
        <w:t xml:space="preserve">RAN2 </w:t>
      </w:r>
      <w:r w:rsidR="00AD31F2" w:rsidRPr="00F127A7">
        <w:rPr>
          <w:rFonts w:cs="Arial"/>
        </w:rPr>
        <w:t xml:space="preserve">kindly asks SA2 to take the RAN2 responses on </w:t>
      </w:r>
      <w:r w:rsidR="00AD31F2" w:rsidRPr="00F127A7">
        <w:rPr>
          <w:rFonts w:eastAsia="Malgun Gothic" w:cs="Arial"/>
          <w:lang w:eastAsia="en-US"/>
        </w:rPr>
        <w:t xml:space="preserve">5QIs for URLLC provided above into account.  </w:t>
      </w:r>
    </w:p>
    <w:p w14:paraId="6E7273EB" w14:textId="77777777" w:rsidR="004F29ED" w:rsidRPr="00F127A7" w:rsidRDefault="004F29ED" w:rsidP="004F29ED">
      <w:pPr>
        <w:ind w:left="993" w:hanging="993"/>
        <w:rPr>
          <w:rFonts w:cs="Arial"/>
        </w:rPr>
      </w:pPr>
    </w:p>
    <w:p w14:paraId="37D5FDD3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3. Date of Next RAN2 Meetings:</w:t>
      </w:r>
    </w:p>
    <w:p w14:paraId="27776072" w14:textId="77777777" w:rsidR="004F29ED" w:rsidRPr="00F127A7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#99bis</w:t>
      </w:r>
      <w:r w:rsidRPr="00F127A7">
        <w:rPr>
          <w:rFonts w:cs="Arial"/>
        </w:rPr>
        <w:tab/>
        <w:t>9 - 13 Oct 2017</w:t>
      </w:r>
      <w:r w:rsidRPr="00F127A7">
        <w:rPr>
          <w:rFonts w:cs="Arial"/>
        </w:rPr>
        <w:tab/>
        <w:t>Prague, Czech Republic</w:t>
      </w:r>
    </w:p>
    <w:p w14:paraId="29BBB242" w14:textId="77777777" w:rsidR="004F29ED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#100</w:t>
      </w:r>
      <w:r w:rsidRPr="00F127A7">
        <w:rPr>
          <w:rFonts w:cs="Arial"/>
        </w:rPr>
        <w:tab/>
        <w:t>27 Nov – 1 Dec 2017</w:t>
      </w:r>
      <w:r w:rsidRPr="00F127A7">
        <w:rPr>
          <w:rFonts w:cs="Arial"/>
        </w:rPr>
        <w:tab/>
        <w:t>Reno, Nevada, USA</w:t>
      </w:r>
    </w:p>
    <w:p w14:paraId="20B25456" w14:textId="77777777" w:rsidR="00881341" w:rsidRPr="00881341" w:rsidRDefault="00881341" w:rsidP="00881341">
      <w:pPr>
        <w:rPr>
          <w:rFonts w:cs="Arial"/>
          <w:b/>
          <w:lang w:val="en-US"/>
        </w:rPr>
      </w:pPr>
    </w:p>
    <w:p w14:paraId="745A3038" w14:textId="77777777" w:rsidR="00881341" w:rsidRPr="00881341" w:rsidRDefault="00881341" w:rsidP="00881341">
      <w:pPr>
        <w:ind w:left="360"/>
        <w:rPr>
          <w:rFonts w:cs="Arial"/>
          <w:b/>
        </w:rPr>
      </w:pPr>
    </w:p>
    <w:p w14:paraId="42F8D166" w14:textId="77777777" w:rsidR="00881341" w:rsidRPr="00881341" w:rsidRDefault="00881341" w:rsidP="00881341">
      <w:pPr>
        <w:rPr>
          <w:rFonts w:cs="Arial"/>
          <w:b/>
          <w:lang w:eastAsia="en-US"/>
        </w:rPr>
      </w:pPr>
    </w:p>
    <w:p w14:paraId="5E861609" w14:textId="77777777" w:rsidR="003C0C74" w:rsidRDefault="003C0C74" w:rsidP="003C0C74">
      <w:pPr>
        <w:pStyle w:val="BodyText"/>
      </w:pPr>
    </w:p>
    <w:p w14:paraId="59084B42" w14:textId="77777777" w:rsidR="00881341" w:rsidRPr="00CE0424" w:rsidRDefault="00881341" w:rsidP="003C0C74">
      <w:pPr>
        <w:pStyle w:val="BodyText"/>
      </w:pPr>
    </w:p>
    <w:p w14:paraId="2E3C03B6" w14:textId="77777777" w:rsidR="003A7EF3" w:rsidRPr="003C0C74" w:rsidRDefault="003A7EF3" w:rsidP="003C0C74"/>
    <w:sectPr w:rsidR="003A7EF3" w:rsidRPr="003C0C7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6D846" w14:textId="77777777" w:rsidR="00BB15E0" w:rsidRDefault="00BB15E0">
      <w:r>
        <w:separator/>
      </w:r>
    </w:p>
  </w:endnote>
  <w:endnote w:type="continuationSeparator" w:id="0">
    <w:p w14:paraId="6FFE8A59" w14:textId="77777777" w:rsidR="00BB15E0" w:rsidRDefault="00BB15E0">
      <w:r>
        <w:continuationSeparator/>
      </w:r>
    </w:p>
  </w:endnote>
  <w:endnote w:type="continuationNotice" w:id="1">
    <w:p w14:paraId="2DF0A8FB" w14:textId="77777777" w:rsidR="00BB15E0" w:rsidRDefault="00BB15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AAA79" w14:textId="09488ADD" w:rsidR="0000153D" w:rsidRDefault="000015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64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64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B67DC" w14:textId="77777777" w:rsidR="00BB15E0" w:rsidRDefault="00BB15E0">
      <w:r>
        <w:separator/>
      </w:r>
    </w:p>
  </w:footnote>
  <w:footnote w:type="continuationSeparator" w:id="0">
    <w:p w14:paraId="0181C3E5" w14:textId="77777777" w:rsidR="00BB15E0" w:rsidRDefault="00BB15E0">
      <w:r>
        <w:continuationSeparator/>
      </w:r>
    </w:p>
  </w:footnote>
  <w:footnote w:type="continuationNotice" w:id="1">
    <w:p w14:paraId="6BE8E09B" w14:textId="77777777" w:rsidR="00BB15E0" w:rsidRDefault="00BB15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C676E" w14:textId="77777777" w:rsidR="0000153D" w:rsidRDefault="000015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864140"/>
    <w:multiLevelType w:val="hybridMultilevel"/>
    <w:tmpl w:val="B1B895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866C6"/>
    <w:multiLevelType w:val="hybridMultilevel"/>
    <w:tmpl w:val="3046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00DC"/>
    <w:multiLevelType w:val="hybridMultilevel"/>
    <w:tmpl w:val="F6BC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05C2E"/>
    <w:multiLevelType w:val="multilevel"/>
    <w:tmpl w:val="53E6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90CFF"/>
    <w:multiLevelType w:val="hybridMultilevel"/>
    <w:tmpl w:val="C8EA4932"/>
    <w:lvl w:ilvl="0" w:tplc="D2D00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0"/>
  </w:num>
  <w:num w:numId="17">
    <w:abstractNumId w:val="7"/>
  </w:num>
  <w:num w:numId="18">
    <w:abstractNumId w:val="13"/>
  </w:num>
  <w:num w:numId="19">
    <w:abstractNumId w:val="19"/>
  </w:num>
  <w:num w:numId="20">
    <w:abstractNumId w:val="16"/>
  </w:num>
  <w:num w:numId="21">
    <w:abstractNumId w:val="19"/>
  </w:num>
  <w:num w:numId="22">
    <w:abstractNumId w:val="4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41"/>
    <w:rsid w:val="000006E1"/>
    <w:rsid w:val="0000153D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B33"/>
    <w:rsid w:val="000616E7"/>
    <w:rsid w:val="00062BF6"/>
    <w:rsid w:val="0006487E"/>
    <w:rsid w:val="00065E1A"/>
    <w:rsid w:val="00077051"/>
    <w:rsid w:val="00077E5F"/>
    <w:rsid w:val="0008036A"/>
    <w:rsid w:val="00080B90"/>
    <w:rsid w:val="00081AE6"/>
    <w:rsid w:val="000855EB"/>
    <w:rsid w:val="00085B52"/>
    <w:rsid w:val="000866F2"/>
    <w:rsid w:val="0009009F"/>
    <w:rsid w:val="000908D2"/>
    <w:rsid w:val="00091557"/>
    <w:rsid w:val="000924C1"/>
    <w:rsid w:val="000924F0"/>
    <w:rsid w:val="00093474"/>
    <w:rsid w:val="0009510F"/>
    <w:rsid w:val="000960CE"/>
    <w:rsid w:val="000A1B7B"/>
    <w:rsid w:val="000A4FF1"/>
    <w:rsid w:val="000A56F2"/>
    <w:rsid w:val="000A5B84"/>
    <w:rsid w:val="000B2719"/>
    <w:rsid w:val="000B3A8F"/>
    <w:rsid w:val="000B4AB9"/>
    <w:rsid w:val="000B58C3"/>
    <w:rsid w:val="000B61E9"/>
    <w:rsid w:val="000B6EF7"/>
    <w:rsid w:val="000C165A"/>
    <w:rsid w:val="000C2E19"/>
    <w:rsid w:val="000C3DAB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A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46C"/>
    <w:rsid w:val="00164905"/>
    <w:rsid w:val="001659C1"/>
    <w:rsid w:val="0016630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3D9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00"/>
    <w:rsid w:val="00207FA3"/>
    <w:rsid w:val="00214DA8"/>
    <w:rsid w:val="00215423"/>
    <w:rsid w:val="00215603"/>
    <w:rsid w:val="002158FA"/>
    <w:rsid w:val="00220600"/>
    <w:rsid w:val="002224DB"/>
    <w:rsid w:val="00223FCB"/>
    <w:rsid w:val="002252C3"/>
    <w:rsid w:val="00225C54"/>
    <w:rsid w:val="00230765"/>
    <w:rsid w:val="002319E4"/>
    <w:rsid w:val="00231CCB"/>
    <w:rsid w:val="0023330C"/>
    <w:rsid w:val="00235632"/>
    <w:rsid w:val="00235872"/>
    <w:rsid w:val="00241559"/>
    <w:rsid w:val="002435B3"/>
    <w:rsid w:val="002458EB"/>
    <w:rsid w:val="002500C8"/>
    <w:rsid w:val="002511BF"/>
    <w:rsid w:val="00253012"/>
    <w:rsid w:val="00255033"/>
    <w:rsid w:val="00256492"/>
    <w:rsid w:val="00257543"/>
    <w:rsid w:val="002617E7"/>
    <w:rsid w:val="00263E6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A0A"/>
    <w:rsid w:val="00286ACD"/>
    <w:rsid w:val="00287838"/>
    <w:rsid w:val="002907B5"/>
    <w:rsid w:val="00292EB7"/>
    <w:rsid w:val="00296227"/>
    <w:rsid w:val="00296F44"/>
    <w:rsid w:val="0029777D"/>
    <w:rsid w:val="002A055E"/>
    <w:rsid w:val="002A15C8"/>
    <w:rsid w:val="002A1D4E"/>
    <w:rsid w:val="002A2869"/>
    <w:rsid w:val="002B24D6"/>
    <w:rsid w:val="002C119C"/>
    <w:rsid w:val="002C41E6"/>
    <w:rsid w:val="002D071A"/>
    <w:rsid w:val="002D34B2"/>
    <w:rsid w:val="002D7637"/>
    <w:rsid w:val="002E0DB9"/>
    <w:rsid w:val="002E0EC7"/>
    <w:rsid w:val="002E17F2"/>
    <w:rsid w:val="002E7CAE"/>
    <w:rsid w:val="002F2771"/>
    <w:rsid w:val="002F37A9"/>
    <w:rsid w:val="002F652F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B28"/>
    <w:rsid w:val="00324D23"/>
    <w:rsid w:val="00331751"/>
    <w:rsid w:val="00334579"/>
    <w:rsid w:val="00335858"/>
    <w:rsid w:val="00336BDA"/>
    <w:rsid w:val="00336D29"/>
    <w:rsid w:val="00342BD7"/>
    <w:rsid w:val="00343A07"/>
    <w:rsid w:val="00346DB5"/>
    <w:rsid w:val="003477B1"/>
    <w:rsid w:val="00356796"/>
    <w:rsid w:val="00357043"/>
    <w:rsid w:val="00357380"/>
    <w:rsid w:val="003602D9"/>
    <w:rsid w:val="003604CE"/>
    <w:rsid w:val="0036175B"/>
    <w:rsid w:val="00370E47"/>
    <w:rsid w:val="003742AC"/>
    <w:rsid w:val="00377CE1"/>
    <w:rsid w:val="0038196F"/>
    <w:rsid w:val="003842AB"/>
    <w:rsid w:val="00385BF0"/>
    <w:rsid w:val="003939FF"/>
    <w:rsid w:val="0039717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2702"/>
    <w:rsid w:val="003C7806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02A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77B81"/>
    <w:rsid w:val="00485446"/>
    <w:rsid w:val="00492BC5"/>
    <w:rsid w:val="004964F1"/>
    <w:rsid w:val="004A16BC"/>
    <w:rsid w:val="004A2B94"/>
    <w:rsid w:val="004B22ED"/>
    <w:rsid w:val="004B64D6"/>
    <w:rsid w:val="004B7C0C"/>
    <w:rsid w:val="004C2DB9"/>
    <w:rsid w:val="004C3898"/>
    <w:rsid w:val="004D2A6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9ED"/>
    <w:rsid w:val="004F4DA3"/>
    <w:rsid w:val="0050348F"/>
    <w:rsid w:val="00506557"/>
    <w:rsid w:val="0050677A"/>
    <w:rsid w:val="005108D8"/>
    <w:rsid w:val="005116F9"/>
    <w:rsid w:val="005119D1"/>
    <w:rsid w:val="005153A7"/>
    <w:rsid w:val="005161A5"/>
    <w:rsid w:val="005219CF"/>
    <w:rsid w:val="00534B59"/>
    <w:rsid w:val="00536759"/>
    <w:rsid w:val="00537C62"/>
    <w:rsid w:val="00546970"/>
    <w:rsid w:val="005476A7"/>
    <w:rsid w:val="00552AEE"/>
    <w:rsid w:val="00554E19"/>
    <w:rsid w:val="0056121F"/>
    <w:rsid w:val="00571433"/>
    <w:rsid w:val="00572505"/>
    <w:rsid w:val="00572A09"/>
    <w:rsid w:val="00582809"/>
    <w:rsid w:val="0058798C"/>
    <w:rsid w:val="005900FA"/>
    <w:rsid w:val="005935A4"/>
    <w:rsid w:val="005948C2"/>
    <w:rsid w:val="00595DCA"/>
    <w:rsid w:val="0059779B"/>
    <w:rsid w:val="005A1F02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1CFC"/>
    <w:rsid w:val="005F2CB1"/>
    <w:rsid w:val="005F3025"/>
    <w:rsid w:val="005F618C"/>
    <w:rsid w:val="005F70BD"/>
    <w:rsid w:val="0060283C"/>
    <w:rsid w:val="00604F14"/>
    <w:rsid w:val="00611B83"/>
    <w:rsid w:val="00613257"/>
    <w:rsid w:val="00613766"/>
    <w:rsid w:val="00620A71"/>
    <w:rsid w:val="00620D80"/>
    <w:rsid w:val="006234A6"/>
    <w:rsid w:val="0062557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18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088"/>
    <w:rsid w:val="006741F2"/>
    <w:rsid w:val="00674CC3"/>
    <w:rsid w:val="00675C72"/>
    <w:rsid w:val="006771F9"/>
    <w:rsid w:val="006776D7"/>
    <w:rsid w:val="00681003"/>
    <w:rsid w:val="006817C9"/>
    <w:rsid w:val="00683ECE"/>
    <w:rsid w:val="006913E6"/>
    <w:rsid w:val="0069365F"/>
    <w:rsid w:val="00695FC2"/>
    <w:rsid w:val="00696236"/>
    <w:rsid w:val="00696949"/>
    <w:rsid w:val="00697052"/>
    <w:rsid w:val="006976E2"/>
    <w:rsid w:val="006A0DF8"/>
    <w:rsid w:val="006A46FB"/>
    <w:rsid w:val="006A5376"/>
    <w:rsid w:val="006A5E28"/>
    <w:rsid w:val="006A697B"/>
    <w:rsid w:val="006A7AFF"/>
    <w:rsid w:val="006B1816"/>
    <w:rsid w:val="006B2099"/>
    <w:rsid w:val="006B50CF"/>
    <w:rsid w:val="006B515A"/>
    <w:rsid w:val="006C03B8"/>
    <w:rsid w:val="006C5EC9"/>
    <w:rsid w:val="006C6059"/>
    <w:rsid w:val="006C6102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4C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E6A"/>
    <w:rsid w:val="007D5901"/>
    <w:rsid w:val="007D643D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326"/>
    <w:rsid w:val="00825C42"/>
    <w:rsid w:val="00825D25"/>
    <w:rsid w:val="00827D6F"/>
    <w:rsid w:val="008376AC"/>
    <w:rsid w:val="00840313"/>
    <w:rsid w:val="008444E8"/>
    <w:rsid w:val="00844E80"/>
    <w:rsid w:val="00846FE7"/>
    <w:rsid w:val="00854F97"/>
    <w:rsid w:val="00856911"/>
    <w:rsid w:val="00856B3C"/>
    <w:rsid w:val="00863D27"/>
    <w:rsid w:val="008646AD"/>
    <w:rsid w:val="008677FD"/>
    <w:rsid w:val="008706D4"/>
    <w:rsid w:val="00870F8A"/>
    <w:rsid w:val="00871523"/>
    <w:rsid w:val="008719A4"/>
    <w:rsid w:val="00871D23"/>
    <w:rsid w:val="00874312"/>
    <w:rsid w:val="0087437C"/>
    <w:rsid w:val="008751EA"/>
    <w:rsid w:val="00875CD7"/>
    <w:rsid w:val="00876B4D"/>
    <w:rsid w:val="00877F18"/>
    <w:rsid w:val="0088084A"/>
    <w:rsid w:val="00881341"/>
    <w:rsid w:val="008825F3"/>
    <w:rsid w:val="00890ECA"/>
    <w:rsid w:val="00894A88"/>
    <w:rsid w:val="00895386"/>
    <w:rsid w:val="008A21FF"/>
    <w:rsid w:val="008A2CE2"/>
    <w:rsid w:val="008A30AC"/>
    <w:rsid w:val="008A44B8"/>
    <w:rsid w:val="008A51A8"/>
    <w:rsid w:val="008A54C7"/>
    <w:rsid w:val="008A5ED4"/>
    <w:rsid w:val="008A77D8"/>
    <w:rsid w:val="008B0483"/>
    <w:rsid w:val="008B120C"/>
    <w:rsid w:val="008B51A0"/>
    <w:rsid w:val="008B592A"/>
    <w:rsid w:val="008B5F0E"/>
    <w:rsid w:val="008B7B5C"/>
    <w:rsid w:val="008C0C99"/>
    <w:rsid w:val="008C2017"/>
    <w:rsid w:val="008C2CC0"/>
    <w:rsid w:val="008C4958"/>
    <w:rsid w:val="008C4BAA"/>
    <w:rsid w:val="008C6AE8"/>
    <w:rsid w:val="008C7573"/>
    <w:rsid w:val="008D0449"/>
    <w:rsid w:val="008D34F1"/>
    <w:rsid w:val="008D39D8"/>
    <w:rsid w:val="008D6D1A"/>
    <w:rsid w:val="008E065E"/>
    <w:rsid w:val="008E0927"/>
    <w:rsid w:val="008E1909"/>
    <w:rsid w:val="008F1EAB"/>
    <w:rsid w:val="008F317A"/>
    <w:rsid w:val="008F33DC"/>
    <w:rsid w:val="008F477F"/>
    <w:rsid w:val="008F4F14"/>
    <w:rsid w:val="00902350"/>
    <w:rsid w:val="0090336B"/>
    <w:rsid w:val="00904B9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536"/>
    <w:rsid w:val="00943742"/>
    <w:rsid w:val="00945C05"/>
    <w:rsid w:val="00946945"/>
    <w:rsid w:val="00947713"/>
    <w:rsid w:val="00950DE7"/>
    <w:rsid w:val="00953920"/>
    <w:rsid w:val="00953D47"/>
    <w:rsid w:val="0095681E"/>
    <w:rsid w:val="0095708F"/>
    <w:rsid w:val="009572D4"/>
    <w:rsid w:val="00961921"/>
    <w:rsid w:val="0096430A"/>
    <w:rsid w:val="0096554B"/>
    <w:rsid w:val="0096584A"/>
    <w:rsid w:val="00971F08"/>
    <w:rsid w:val="0097603D"/>
    <w:rsid w:val="00976874"/>
    <w:rsid w:val="00976949"/>
    <w:rsid w:val="00980477"/>
    <w:rsid w:val="00981895"/>
    <w:rsid w:val="00985253"/>
    <w:rsid w:val="009853B3"/>
    <w:rsid w:val="00986031"/>
    <w:rsid w:val="00990630"/>
    <w:rsid w:val="009912EB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B7F79"/>
    <w:rsid w:val="009C403E"/>
    <w:rsid w:val="009D0E32"/>
    <w:rsid w:val="009D4FF0"/>
    <w:rsid w:val="009D703C"/>
    <w:rsid w:val="009D718F"/>
    <w:rsid w:val="009D7C4B"/>
    <w:rsid w:val="009E068F"/>
    <w:rsid w:val="009E14E0"/>
    <w:rsid w:val="009E2FBC"/>
    <w:rsid w:val="009E35DB"/>
    <w:rsid w:val="009E35E8"/>
    <w:rsid w:val="009E47A3"/>
    <w:rsid w:val="009E7772"/>
    <w:rsid w:val="009F08F3"/>
    <w:rsid w:val="009F344F"/>
    <w:rsid w:val="00A012F6"/>
    <w:rsid w:val="00A0269E"/>
    <w:rsid w:val="00A048A8"/>
    <w:rsid w:val="00A04F49"/>
    <w:rsid w:val="00A13E54"/>
    <w:rsid w:val="00A17541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28"/>
    <w:rsid w:val="00A66F55"/>
    <w:rsid w:val="00A67E6C"/>
    <w:rsid w:val="00A7030F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908"/>
    <w:rsid w:val="00AA67A9"/>
    <w:rsid w:val="00AB0BC8"/>
    <w:rsid w:val="00AB11CA"/>
    <w:rsid w:val="00AB14D9"/>
    <w:rsid w:val="00AB2808"/>
    <w:rsid w:val="00AB4AB8"/>
    <w:rsid w:val="00AB655E"/>
    <w:rsid w:val="00AC007F"/>
    <w:rsid w:val="00AC1F97"/>
    <w:rsid w:val="00AC2ECD"/>
    <w:rsid w:val="00AC3119"/>
    <w:rsid w:val="00AC49FB"/>
    <w:rsid w:val="00AC5A10"/>
    <w:rsid w:val="00AD0AA3"/>
    <w:rsid w:val="00AD27CA"/>
    <w:rsid w:val="00AD31F2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0FF"/>
    <w:rsid w:val="00B30929"/>
    <w:rsid w:val="00B372AA"/>
    <w:rsid w:val="00B40445"/>
    <w:rsid w:val="00B41888"/>
    <w:rsid w:val="00B45A52"/>
    <w:rsid w:val="00B46175"/>
    <w:rsid w:val="00B51127"/>
    <w:rsid w:val="00B517C0"/>
    <w:rsid w:val="00B6050D"/>
    <w:rsid w:val="00B6188F"/>
    <w:rsid w:val="00B646B4"/>
    <w:rsid w:val="00B664C7"/>
    <w:rsid w:val="00B739F6"/>
    <w:rsid w:val="00B75D4A"/>
    <w:rsid w:val="00B77C58"/>
    <w:rsid w:val="00B81A6C"/>
    <w:rsid w:val="00B85DE5"/>
    <w:rsid w:val="00B906F2"/>
    <w:rsid w:val="00B90F73"/>
    <w:rsid w:val="00B93265"/>
    <w:rsid w:val="00B93B59"/>
    <w:rsid w:val="00B9406A"/>
    <w:rsid w:val="00BA2280"/>
    <w:rsid w:val="00BA2A08"/>
    <w:rsid w:val="00BA566E"/>
    <w:rsid w:val="00BA56D2"/>
    <w:rsid w:val="00BA76E0"/>
    <w:rsid w:val="00BB0460"/>
    <w:rsid w:val="00BB0A12"/>
    <w:rsid w:val="00BB15E0"/>
    <w:rsid w:val="00BB2A25"/>
    <w:rsid w:val="00BB51E9"/>
    <w:rsid w:val="00BC0FDC"/>
    <w:rsid w:val="00BC3053"/>
    <w:rsid w:val="00BC4D2E"/>
    <w:rsid w:val="00BC777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25C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A"/>
    <w:rsid w:val="00C24345"/>
    <w:rsid w:val="00C279B5"/>
    <w:rsid w:val="00C27C45"/>
    <w:rsid w:val="00C3719D"/>
    <w:rsid w:val="00C42F41"/>
    <w:rsid w:val="00C52E73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E72"/>
    <w:rsid w:val="00C95B40"/>
    <w:rsid w:val="00CA1ED8"/>
    <w:rsid w:val="00CA335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4E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B34"/>
    <w:rsid w:val="00D13135"/>
    <w:rsid w:val="00D13E4E"/>
    <w:rsid w:val="00D239A7"/>
    <w:rsid w:val="00D23F47"/>
    <w:rsid w:val="00D36B9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08D6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E4C"/>
    <w:rsid w:val="00DE3D32"/>
    <w:rsid w:val="00DE5608"/>
    <w:rsid w:val="00DE58D0"/>
    <w:rsid w:val="00DE654F"/>
    <w:rsid w:val="00DF0B6E"/>
    <w:rsid w:val="00DF15E0"/>
    <w:rsid w:val="00DF37A0"/>
    <w:rsid w:val="00E029EE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4C31"/>
    <w:rsid w:val="00E35559"/>
    <w:rsid w:val="00E3723A"/>
    <w:rsid w:val="00E37860"/>
    <w:rsid w:val="00E4194B"/>
    <w:rsid w:val="00E446F1"/>
    <w:rsid w:val="00E46886"/>
    <w:rsid w:val="00E470C3"/>
    <w:rsid w:val="00E47AEF"/>
    <w:rsid w:val="00E53B75"/>
    <w:rsid w:val="00E54E3B"/>
    <w:rsid w:val="00E57565"/>
    <w:rsid w:val="00E63838"/>
    <w:rsid w:val="00E63AF1"/>
    <w:rsid w:val="00E64434"/>
    <w:rsid w:val="00E64E1B"/>
    <w:rsid w:val="00E67C51"/>
    <w:rsid w:val="00E72EFC"/>
    <w:rsid w:val="00E73038"/>
    <w:rsid w:val="00E758EC"/>
    <w:rsid w:val="00E80D8E"/>
    <w:rsid w:val="00E8234C"/>
    <w:rsid w:val="00E8344A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24"/>
    <w:rsid w:val="00EC71CE"/>
    <w:rsid w:val="00ED1006"/>
    <w:rsid w:val="00EE07B1"/>
    <w:rsid w:val="00EE51FF"/>
    <w:rsid w:val="00EF18B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27A7"/>
    <w:rsid w:val="00F15FA5"/>
    <w:rsid w:val="00F201A8"/>
    <w:rsid w:val="00F209B7"/>
    <w:rsid w:val="00F2308A"/>
    <w:rsid w:val="00F2376F"/>
    <w:rsid w:val="00F243D8"/>
    <w:rsid w:val="00F244D1"/>
    <w:rsid w:val="00F24C80"/>
    <w:rsid w:val="00F30828"/>
    <w:rsid w:val="00F313D6"/>
    <w:rsid w:val="00F34C6C"/>
    <w:rsid w:val="00F3726D"/>
    <w:rsid w:val="00F40F0C"/>
    <w:rsid w:val="00F4766C"/>
    <w:rsid w:val="00F507D1"/>
    <w:rsid w:val="00F519CE"/>
    <w:rsid w:val="00F51ADA"/>
    <w:rsid w:val="00F607C5"/>
    <w:rsid w:val="00F60DEA"/>
    <w:rsid w:val="00F6302A"/>
    <w:rsid w:val="00F63F23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948"/>
    <w:rsid w:val="00F90F8D"/>
    <w:rsid w:val="00F92782"/>
    <w:rsid w:val="00F93A3E"/>
    <w:rsid w:val="00F93AA9"/>
    <w:rsid w:val="00F948F9"/>
    <w:rsid w:val="00F96985"/>
    <w:rsid w:val="00F97838"/>
    <w:rsid w:val="00FA2BB3"/>
    <w:rsid w:val="00FA60EB"/>
    <w:rsid w:val="00FB33B8"/>
    <w:rsid w:val="00FB4C80"/>
    <w:rsid w:val="00FB6A6A"/>
    <w:rsid w:val="00FC7429"/>
    <w:rsid w:val="00FD07F6"/>
    <w:rsid w:val="00FD1EC8"/>
    <w:rsid w:val="00FD47ED"/>
    <w:rsid w:val="00FD5DCD"/>
    <w:rsid w:val="00FD74DB"/>
    <w:rsid w:val="00FD7660"/>
    <w:rsid w:val="00FE0655"/>
    <w:rsid w:val="00FE1B50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B6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D7C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D7C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D7C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D7C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9D7C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D7C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D7C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D7C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D7C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D7C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7C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D7C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D7C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D7C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D7C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D7C4B"/>
    <w:pPr>
      <w:ind w:left="1418" w:hanging="1418"/>
    </w:pPr>
  </w:style>
  <w:style w:type="paragraph" w:styleId="TOC3">
    <w:name w:val="toc 3"/>
    <w:basedOn w:val="TOC2"/>
    <w:semiHidden/>
    <w:rsid w:val="009D7C4B"/>
    <w:pPr>
      <w:ind w:left="1134" w:hanging="1134"/>
    </w:pPr>
  </w:style>
  <w:style w:type="paragraph" w:styleId="TOC2">
    <w:name w:val="toc 2"/>
    <w:basedOn w:val="TOC1"/>
    <w:semiHidden/>
    <w:rsid w:val="009D7C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D7C4B"/>
    <w:pPr>
      <w:ind w:left="284"/>
    </w:pPr>
  </w:style>
  <w:style w:type="paragraph" w:styleId="Index1">
    <w:name w:val="index 1"/>
    <w:basedOn w:val="Normal"/>
    <w:semiHidden/>
    <w:rsid w:val="009D7C4B"/>
    <w:pPr>
      <w:keepLines/>
      <w:spacing w:after="0"/>
    </w:pPr>
  </w:style>
  <w:style w:type="paragraph" w:styleId="DocumentMap">
    <w:name w:val="Document Map"/>
    <w:basedOn w:val="Normal"/>
    <w:semiHidden/>
    <w:rsid w:val="009D7C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D7C4B"/>
    <w:pPr>
      <w:ind w:left="851"/>
    </w:pPr>
  </w:style>
  <w:style w:type="paragraph" w:styleId="ListNumber">
    <w:name w:val="List Number"/>
    <w:basedOn w:val="List"/>
    <w:rsid w:val="009D7C4B"/>
  </w:style>
  <w:style w:type="paragraph" w:styleId="List">
    <w:name w:val="List"/>
    <w:basedOn w:val="Normal"/>
    <w:rsid w:val="009D7C4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9D7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D7C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D7C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D7C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D7C4B"/>
    <w:pPr>
      <w:ind w:left="1418" w:hanging="1418"/>
    </w:pPr>
  </w:style>
  <w:style w:type="paragraph" w:styleId="TOC6">
    <w:name w:val="toc 6"/>
    <w:basedOn w:val="TOC5"/>
    <w:next w:val="Normal"/>
    <w:semiHidden/>
    <w:rsid w:val="009D7C4B"/>
    <w:pPr>
      <w:ind w:left="1985" w:hanging="1985"/>
    </w:pPr>
  </w:style>
  <w:style w:type="paragraph" w:styleId="TOC7">
    <w:name w:val="toc 7"/>
    <w:basedOn w:val="TOC6"/>
    <w:next w:val="Normal"/>
    <w:semiHidden/>
    <w:rsid w:val="009D7C4B"/>
    <w:pPr>
      <w:ind w:left="2268" w:hanging="2268"/>
    </w:pPr>
  </w:style>
  <w:style w:type="paragraph" w:styleId="ListBullet2">
    <w:name w:val="List Bullet 2"/>
    <w:basedOn w:val="ListBullet"/>
    <w:rsid w:val="009D7C4B"/>
    <w:pPr>
      <w:numPr>
        <w:numId w:val="6"/>
      </w:numPr>
    </w:pPr>
  </w:style>
  <w:style w:type="paragraph" w:styleId="ListBullet">
    <w:name w:val="List Bullet"/>
    <w:basedOn w:val="BodyText"/>
    <w:rsid w:val="009D7C4B"/>
    <w:pPr>
      <w:numPr>
        <w:numId w:val="5"/>
      </w:numPr>
    </w:pPr>
  </w:style>
  <w:style w:type="paragraph" w:styleId="ListBullet3">
    <w:name w:val="List Bullet 3"/>
    <w:basedOn w:val="ListBullet2"/>
    <w:rsid w:val="009D7C4B"/>
    <w:pPr>
      <w:numPr>
        <w:numId w:val="7"/>
      </w:numPr>
    </w:pPr>
  </w:style>
  <w:style w:type="paragraph" w:customStyle="1" w:styleId="EQ">
    <w:name w:val="EQ"/>
    <w:basedOn w:val="Normal"/>
    <w:next w:val="Normal"/>
    <w:rsid w:val="009D7C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D7C4B"/>
    <w:pPr>
      <w:ind w:left="851"/>
    </w:pPr>
  </w:style>
  <w:style w:type="paragraph" w:styleId="List3">
    <w:name w:val="List 3"/>
    <w:basedOn w:val="List2"/>
    <w:rsid w:val="009D7C4B"/>
    <w:pPr>
      <w:ind w:left="1135"/>
    </w:pPr>
  </w:style>
  <w:style w:type="paragraph" w:styleId="List4">
    <w:name w:val="List 4"/>
    <w:basedOn w:val="List3"/>
    <w:rsid w:val="009D7C4B"/>
    <w:pPr>
      <w:ind w:left="1418"/>
    </w:pPr>
  </w:style>
  <w:style w:type="paragraph" w:styleId="List5">
    <w:name w:val="List 5"/>
    <w:basedOn w:val="List4"/>
    <w:rsid w:val="009D7C4B"/>
    <w:pPr>
      <w:ind w:left="1702"/>
    </w:pPr>
  </w:style>
  <w:style w:type="paragraph" w:customStyle="1" w:styleId="EditorsNote">
    <w:name w:val="Editor's Note"/>
    <w:basedOn w:val="Normal"/>
    <w:rsid w:val="009D7C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D7C4B"/>
    <w:pPr>
      <w:numPr>
        <w:numId w:val="8"/>
      </w:numPr>
    </w:pPr>
  </w:style>
  <w:style w:type="paragraph" w:styleId="ListBullet5">
    <w:name w:val="List Bullet 5"/>
    <w:basedOn w:val="ListBullet4"/>
    <w:rsid w:val="009D7C4B"/>
    <w:pPr>
      <w:numPr>
        <w:numId w:val="4"/>
      </w:numPr>
    </w:pPr>
  </w:style>
  <w:style w:type="paragraph" w:styleId="Footer">
    <w:name w:val="footer"/>
    <w:basedOn w:val="Header"/>
    <w:semiHidden/>
    <w:rsid w:val="009D7C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D7C4B"/>
    <w:pPr>
      <w:numPr>
        <w:numId w:val="2"/>
      </w:numPr>
    </w:pPr>
  </w:style>
  <w:style w:type="paragraph" w:styleId="BalloonText">
    <w:name w:val="Balloon Text"/>
    <w:basedOn w:val="Normal"/>
    <w:semiHidden/>
    <w:rsid w:val="009D7C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D7C4B"/>
  </w:style>
  <w:style w:type="paragraph" w:styleId="BodyText">
    <w:name w:val="Body Text"/>
    <w:basedOn w:val="Normal"/>
    <w:link w:val="BodyTextChar"/>
    <w:rsid w:val="009D7C4B"/>
  </w:style>
  <w:style w:type="character" w:styleId="Hyperlink">
    <w:name w:val="Hyperlink"/>
    <w:uiPriority w:val="99"/>
    <w:rsid w:val="009D7C4B"/>
    <w:rPr>
      <w:color w:val="0000FF"/>
      <w:u w:val="single"/>
      <w:lang w:val="en-GB"/>
    </w:rPr>
  </w:style>
  <w:style w:type="character" w:styleId="FollowedHyperlink">
    <w:name w:val="FollowedHyperlink"/>
    <w:semiHidden/>
    <w:rsid w:val="009D7C4B"/>
    <w:rPr>
      <w:color w:val="FF0000"/>
      <w:u w:val="single"/>
    </w:rPr>
  </w:style>
  <w:style w:type="character" w:styleId="CommentReference">
    <w:name w:val="annotation reference"/>
    <w:semiHidden/>
    <w:rsid w:val="009D7C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D7C4B"/>
  </w:style>
  <w:style w:type="paragraph" w:styleId="CommentSubject">
    <w:name w:val="annotation subject"/>
    <w:basedOn w:val="CommentText"/>
    <w:next w:val="CommentText"/>
    <w:semiHidden/>
    <w:rsid w:val="009D7C4B"/>
    <w:rPr>
      <w:b/>
      <w:bCs/>
    </w:rPr>
  </w:style>
  <w:style w:type="character" w:customStyle="1" w:styleId="Heading1Char">
    <w:name w:val="Heading 1 Char"/>
    <w:link w:val="Heading1"/>
    <w:rsid w:val="009D7C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D7C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D7C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D7C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D7C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D7C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D7C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D7C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D7C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D7C4B"/>
    <w:pPr>
      <w:spacing w:after="0"/>
    </w:pPr>
  </w:style>
  <w:style w:type="paragraph" w:customStyle="1" w:styleId="TAL">
    <w:name w:val="TAL"/>
    <w:basedOn w:val="Normal"/>
    <w:rsid w:val="009D7C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D7C4B"/>
    <w:pPr>
      <w:jc w:val="center"/>
    </w:pPr>
  </w:style>
  <w:style w:type="paragraph" w:customStyle="1" w:styleId="TAH">
    <w:name w:val="TAH"/>
    <w:basedOn w:val="TAC"/>
    <w:rsid w:val="009D7C4B"/>
    <w:rPr>
      <w:b/>
    </w:rPr>
  </w:style>
  <w:style w:type="paragraph" w:customStyle="1" w:styleId="TAN">
    <w:name w:val="TAN"/>
    <w:basedOn w:val="TAL"/>
    <w:rsid w:val="009D7C4B"/>
    <w:pPr>
      <w:ind w:left="851" w:hanging="851"/>
    </w:pPr>
  </w:style>
  <w:style w:type="paragraph" w:customStyle="1" w:styleId="TAR">
    <w:name w:val="TAR"/>
    <w:basedOn w:val="TAL"/>
    <w:rsid w:val="009D7C4B"/>
    <w:pPr>
      <w:jc w:val="right"/>
    </w:pPr>
  </w:style>
  <w:style w:type="paragraph" w:customStyle="1" w:styleId="TH">
    <w:name w:val="TH"/>
    <w:basedOn w:val="Normal"/>
    <w:rsid w:val="009D7C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D7C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D7C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D7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7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7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D7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D7C4B"/>
  </w:style>
  <w:style w:type="paragraph" w:customStyle="1" w:styleId="ZH">
    <w:name w:val="ZH"/>
    <w:rsid w:val="009D7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D7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D7C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D7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7C4B"/>
    <w:pPr>
      <w:framePr w:wrap="notBeside" w:y="16161"/>
    </w:pPr>
  </w:style>
  <w:style w:type="paragraph" w:customStyle="1" w:styleId="FP">
    <w:name w:val="FP"/>
    <w:basedOn w:val="Normal"/>
    <w:rsid w:val="009D7C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D7C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D7C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D7C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D7C4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881341"/>
    <w:pPr>
      <w:numPr>
        <w:numId w:val="16"/>
      </w:numPr>
      <w:overflowPunct/>
      <w:autoSpaceDE/>
      <w:autoSpaceDN/>
      <w:adjustRightInd/>
      <w:spacing w:before="120"/>
      <w:textAlignment w:val="auto"/>
    </w:pPr>
    <w:rPr>
      <w:rFonts w:eastAsia="Malgun Gothic"/>
      <w:b/>
      <w:color w:val="0000FF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88134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335E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0C3DAB"/>
    <w:rPr>
      <w:rFonts w:ascii="Arial" w:hAnsi="Arial"/>
      <w:lang w:val="en-GB" w:eastAsia="zh-CN"/>
    </w:rPr>
  </w:style>
  <w:style w:type="character" w:customStyle="1" w:styleId="Mention1">
    <w:name w:val="Mention1"/>
    <w:basedOn w:val="DefaultParagraphFont"/>
    <w:uiPriority w:val="99"/>
    <w:semiHidden/>
    <w:unhideWhenUsed/>
    <w:rsid w:val="000A4FF1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77C5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99/Docs/R2-17076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Documents\3GPP\RAN2\99-Berlin\R2-17xxxxx%20-%20Contribution%20Template%20Berli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5NUHHDQN7SK2-1-179704</_dlc_DocId>
    <_dlc_DocIdUrl xmlns="08b2df90-05d3-4030-90d4-c9feeb4a1cd9">
      <Url>https://ericoll.internal.ericsson.com/sites/star/_layouts/DocIdRedir.aspx?ID=5NUHHDQN7SK2-1-179704</Url>
      <Description>5NUHHDQN7SK2-1-179704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ACAB-27C5-4C4E-9030-D485E550411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A9CA8A-8F5F-481A-BBAB-0A5EFE18C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62A8E1-69E4-41C7-8DF0-09984854C3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F1056D-013E-42D6-9DED-F6B1C274B43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EFB9A3-7EF8-48D2-A272-8823476D4C9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8A9A08E-6E16-44AE-8C37-4190771E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Berlin</Template>
  <TotalTime>0</TotalTime>
  <Pages>2</Pages>
  <Words>571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2017-08-25T14:20:00Z</dcterms:created>
  <dcterms:modified xsi:type="dcterms:W3CDTF">2017-08-25T14:22:00Z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f31dc4fc-0f76-49fb-9f88-57606c3c03a5</vt:lpwstr>
  </property>
</Properties>
</file>